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0.0" w:type="pct"/>
        <w:tblLayout w:type="fixed"/>
        <w:tblLook w:val="0000"/>
      </w:tblPr>
      <w:tblGrid>
        <w:gridCol w:w="6050"/>
        <w:gridCol w:w="3731"/>
        <w:tblGridChange w:id="0">
          <w:tblGrid>
            <w:gridCol w:w="6050"/>
            <w:gridCol w:w="3731"/>
          </w:tblGrid>
        </w:tblGridChange>
      </w:tblGrid>
      <w:tr>
        <w:trPr>
          <w:trHeight w:val="1985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Eventuell: PLATZ FÜR LOGO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94" w:before="85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Institutions-Bezeichnung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highlight w:val="yellow"/>
                  <w:u w:val="single"/>
                  <w:vertAlign w:val="baseline"/>
                  <w:rtl w:val="0"/>
                </w:rPr>
                <w:t xml:space="preserve">xx@domain.at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TEL</w:t>
              <w:br w:type="textWrapping"/>
              <w:t xml:space="preserve">FAX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2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17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Institution/Unternehmen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17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Abteilung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17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Straße Nummer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17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PLZ 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17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Bestätigung des Arbeitgebers für Arbeitskräfte kritischer Infrastruktur bzw. in der Daseinsvorsorge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3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Ort, Datum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Hiermit wird bestätigt, dass der Mitarbeiter/die Mitarbeiterin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folgende dringliche Aufgabe wahrzunehmen hat und im Rahmen der bestehenden Beschränkungen zur Corona-Situation in Österreich als Schlüsselarbeitskraft unseres Unternehmens gilt. </w:t>
      </w:r>
    </w:p>
    <w:p w:rsidR="00000000" w:rsidDel="00000000" w:rsidP="00000000" w:rsidRDefault="00000000" w:rsidRPr="00000000" w14:paraId="0000001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9072"/>
        </w:tabs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 der Aufgabe:</w:t>
        <w:tab/>
        <w:t xml:space="preserve">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 der Aufgabenerfüllung:</w:t>
        <w:tab/>
        <w:t xml:space="preserve">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Zeit der Aufgabenerfüllung:</w:t>
        <w:tab/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pos="9072"/>
        </w:tabs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9072"/>
        </w:tabs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Unterschrift:  ______________________________</w:t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STEMPEL der Firma/des Unternehmens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Diese Bestätigung wird bei Bedarf im Original Prüforganen vorgewiesen; Kopien werden zur Aushändigung mitgeführt.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134" w:top="2552" w:left="1418" w:right="141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80000" cy="342000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000" cy="34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-883918</wp:posOffset>
              </wp:positionH>
              <wp:positionV relativeFrom="paragraph">
                <wp:posOffset>647897</wp:posOffset>
              </wp:positionV>
              <wp:extent cx="5936242" cy="0"/>
              <wp:effectExtent b="19050" l="0" r="2667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-883918</wp:posOffset>
              </wp:positionH>
              <wp:positionV relativeFrom="paragraph">
                <wp:posOffset>647897</wp:posOffset>
              </wp:positionV>
              <wp:extent cx="5962912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912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4955236</wp:posOffset>
          </wp:positionH>
          <wp:positionV relativeFrom="paragraph">
            <wp:posOffset>29844</wp:posOffset>
          </wp:positionV>
          <wp:extent cx="1200647" cy="1211687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b="132715" l="0" r="0" t="11430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A3B" w:rsidDel="00000000" w:rsidP="00DA0A3B" w:rsidRDefault="00F840BB" w:rsidRPr="00F252BD">
                          <w:pPr>
                            <w:jc w:val="center"/>
                            <w:rPr>
                              <w:b w:val="1"/>
                              <w:color w:val="808080" w:themeColor="background1" w:themeShade="000080"/>
                              <w:sz w:val="28"/>
                              <w:szCs w:val="28"/>
                            </w:rPr>
                          </w:pPr>
                          <w:r w:rsidDel="00000000" w:rsidR="00000000" w:rsidRPr="00F252BD">
                            <w:rPr>
                              <w:b w:val="1"/>
                              <w:color w:val="808080" w:themeColor="background1" w:themeShade="0000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591103"/>
              <wp:effectExtent b="154096" l="74819" r="74819" t="154096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 rot="20317124">
                        <a:off x="0" y="0"/>
                        <a:ext cx="956945" cy="5911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pict>
        <v:shape id="_x0000_s2050" style="position:absolute;margin-left:-1.0pt;margin-top:-13.0pt;width:326pt;height:55.2pt;z-index:251667456;mso-position-horizontal-relative:margin;mso-position-vertical-relative:text;mso-position-horizontal:absolute;mso-position-vertical:absolute;" type="#_x0000_t75">
          <v:imagedata r:id="rId1" o:title="Bestätigung-Schlüsselarbeitskraft_75k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xx@domain.at" TargetMode="Externa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